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2FF88EF8" w14:textId="4251527C" w:rsidR="00990DC6" w:rsidRDefault="00F3210B" w:rsidP="0072055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 w:rsidR="002B7AA9" w:rsidRPr="002B7AA9">
        <w:rPr>
          <w:rFonts w:ascii="Times New Roman" w:hAnsi="Times New Roman"/>
          <w:b/>
          <w:sz w:val="24"/>
          <w:szCs w:val="24"/>
          <w:lang w:val="sq-AL"/>
        </w:rPr>
        <w:t xml:space="preserve"> “Për miratimin e Planit Kombëtar të Veprimit për luftën kundër trafikimit të personave 2021-2023”</w:t>
      </w:r>
    </w:p>
    <w:p w14:paraId="18DA2C2A" w14:textId="77777777" w:rsidR="00F3210B" w:rsidRPr="00E035F4" w:rsidRDefault="00F3210B" w:rsidP="00E035F4">
      <w:pPr>
        <w:pStyle w:val="BodyText"/>
        <w:spacing w:line="276" w:lineRule="auto"/>
        <w:jc w:val="both"/>
        <w:rPr>
          <w:rFonts w:ascii="Times New Roman" w:hAnsi="Times New Roman"/>
          <w:b/>
          <w:sz w:val="18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E035F4" w:rsidRDefault="00F3210B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BAA269E" w14:textId="26E1730C" w:rsidR="00E035F4" w:rsidRPr="00E035F4" w:rsidRDefault="00396ECE" w:rsidP="00E035F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r konsultimin e k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tij akti fton </w:t>
            </w:r>
            <w:r w:rsidR="00E035F4" w:rsidRPr="00E035F4">
              <w:rPr>
                <w:rFonts w:ascii="Times New Roman" w:hAnsi="Times New Roman"/>
                <w:sz w:val="24"/>
                <w:szCs w:val="24"/>
                <w:lang w:val="sq-AL"/>
              </w:rPr>
              <w:t>ekspertët e fushës, shoqëri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civile, biznesi privat, t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>t mund t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japin kontribut t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vlefsh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>m n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parandalimin dhe luft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>n kund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>r trafikimit t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22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personave apo mbrojtjen e viktimave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dhe </w:t>
            </w:r>
            <w:r w:rsidR="00E035F4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përfaqësues të tjerë të publikut të interesuar për të kontribuar përgjatë procesit të konsultimit publik të 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E035F4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</w:t>
            </w:r>
            <w:r w:rsidR="00E035F4" w:rsidRPr="00E035F4">
              <w:rPr>
                <w:rFonts w:ascii="Times New Roman" w:hAnsi="Times New Roman"/>
                <w:sz w:val="24"/>
                <w:szCs w:val="24"/>
                <w:lang w:val="sq-AL"/>
              </w:rPr>
              <w:t>“Për miratimin e Planit Kombëtar të Veprimit për luftën kundër trafikimit të personave 2021-2023”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A6F89D1" w14:textId="0673214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486E6B29" w14:textId="6A4F3C40" w:rsidR="00E035F4" w:rsidRDefault="00396ECE" w:rsidP="00E035F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035F4" w:rsidRP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e planifikuara, indikatorët e parashikuar 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 veprimi, si </w:t>
            </w:r>
            <w:r w:rsidR="00E035F4" w:rsidRPr="00E035F4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he kostot për secilin aktivitet t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planifikuar</w:t>
            </w:r>
            <w:r w:rsidR="009838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838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035F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DC57098" w14:textId="77777777" w:rsidR="0098388C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="0098388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07036DC" w14:textId="030C46B2" w:rsidR="001E4573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Zyra e Ministrisë së Brendshme do të përmbledhë të gjitha sugjerimet dhe </w:t>
            </w:r>
            <w:r w:rsidR="0098388C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970FB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9838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0C49BBEE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</w:t>
            </w:r>
            <w:r w:rsidR="008A4631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nga data</w:t>
            </w:r>
            <w:r w:rsidR="00BA74EA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3 qershor </w:t>
            </w:r>
            <w:r w:rsidR="00291D19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maj 2021 </w:t>
            </w:r>
            <w:r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deri më </w:t>
            </w:r>
            <w:r w:rsidR="00BA74EA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1 korrik </w:t>
            </w:r>
            <w:r w:rsidR="00291D19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qershor</w:t>
            </w:r>
            <w:r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202</w:t>
            </w:r>
            <w:r w:rsidR="00E1477A"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  <w:r w:rsidRPr="00324DB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51BEF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A4022A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2B38A973" w:rsidR="002167FB" w:rsidRPr="00751BEF" w:rsidRDefault="007F7BD0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</w:t>
            </w:r>
            <w:r w:rsidR="003E4657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E4657">
              <w:rPr>
                <w:rFonts w:ascii="Times New Roman" w:hAnsi="Times New Roman"/>
                <w:sz w:val="24"/>
                <w:szCs w:val="24"/>
                <w:lang w:val="sq-AL"/>
              </w:rPr>
              <w:t>rguar komente n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E465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portalin online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</w:t>
            </w:r>
            <w:r w:rsidR="0084381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43818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1A1C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konkretisht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CE792E" w:rsidRPr="00FD387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C2495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4B9F1669" w14:textId="5D782465" w:rsidR="008675CA" w:rsidRDefault="00A047BC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8" w:history="1">
              <w:r w:rsidR="00CE792E" w:rsidRPr="00FD387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www.keti.suli@mb.gov.al</w:t>
              </w:r>
            </w:hyperlink>
            <w:r w:rsidR="00D464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</w:p>
          <w:p w14:paraId="725A5EEA" w14:textId="7D4EB05B" w:rsidR="00441FF8" w:rsidRPr="0001581F" w:rsidRDefault="00843818" w:rsidP="0001581F">
            <w:pPr>
              <w:pStyle w:val="BodyText"/>
              <w:numPr>
                <w:ilvl w:val="0"/>
                <w:numId w:val="1"/>
              </w:numPr>
              <w:spacing w:line="276" w:lineRule="auto"/>
              <w:ind w:left="517" w:hanging="15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Ose n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dres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n e Zyr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Koordinatorit Komb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>r Antitrafikim n</w:t>
            </w:r>
            <w:r w:rsidR="00FC70D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 </w:t>
            </w:r>
            <w:hyperlink r:id="rId9" w:history="1">
              <w:r w:rsidR="00CE792E" w:rsidRPr="00FD387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www.koordinator.kombetar@mb.gov.al</w:t>
              </w:r>
            </w:hyperlink>
            <w:r w:rsidR="00643B1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3C46342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3B2982">
        <w:trPr>
          <w:trHeight w:val="2749"/>
        </w:trPr>
        <w:tc>
          <w:tcPr>
            <w:tcW w:w="9212" w:type="dxa"/>
          </w:tcPr>
          <w:p w14:paraId="7C9AA925" w14:textId="43CB5DEE" w:rsidR="00A047BC" w:rsidRPr="00751BEF" w:rsidRDefault="00902078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72055C" w:rsidRDefault="00A149A0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1354186D" w14:textId="4D8EB2DB" w:rsidR="0023260D" w:rsidRPr="00751BEF" w:rsidRDefault="003D2D9D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10" w:history="1">
              <w:r w:rsidR="00CE792E" w:rsidRPr="00FD387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www.keti.suli@mb.gov.al</w:t>
              </w:r>
            </w:hyperlink>
            <w:r w:rsidR="00CE79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558EB6E" w14:textId="77777777" w:rsidR="008A4631" w:rsidRPr="002E60B7" w:rsidRDefault="008A4631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0"/>
                <w:szCs w:val="24"/>
                <w:lang w:val="sq-AL"/>
              </w:rPr>
            </w:pPr>
          </w:p>
          <w:p w14:paraId="3637B89E" w14:textId="1CE15D1B" w:rsidR="00B61C6C" w:rsidRPr="00751BEF" w:rsidRDefault="00FC70DD" w:rsidP="00F768A2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Zyra e </w:t>
            </w:r>
            <w:r w:rsidRPr="00FC70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Koordinatorit Komb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C70DD"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C70DD">
              <w:rPr>
                <w:rFonts w:ascii="Times New Roman" w:hAnsi="Times New Roman"/>
                <w:sz w:val="24"/>
                <w:szCs w:val="24"/>
                <w:lang w:val="sq-AL"/>
              </w:rPr>
              <w:t>r Antitrafikim 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746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MB: email </w:t>
            </w:r>
            <w:hyperlink r:id="rId11" w:history="1">
              <w:r w:rsidR="00CE792E" w:rsidRPr="00FD387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www.koordinator.kombetar@mb.gov.al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344B4E">
        <w:trPr>
          <w:trHeight w:val="895"/>
        </w:trPr>
        <w:tc>
          <w:tcPr>
            <w:tcW w:w="9212" w:type="dxa"/>
          </w:tcPr>
          <w:p w14:paraId="06643932" w14:textId="77777777" w:rsidR="002713A3" w:rsidRPr="002713A3" w:rsidRDefault="002713A3" w:rsidP="002713A3">
            <w:pPr>
              <w:pStyle w:val="BodyText"/>
              <w:numPr>
                <w:ilvl w:val="0"/>
                <w:numId w:val="5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t>Në shtator të vitit 2020, filluan kërkesat për asistencën e UNICEF-it me ekspertë për hartimin e Planit Kombëtar të Veprimit (PKV) për Luftën kundër Trafikimit të Personave 2021-2023.</w:t>
            </w:r>
          </w:p>
          <w:p w14:paraId="4DF2F088" w14:textId="77777777" w:rsidR="002713A3" w:rsidRPr="002713A3" w:rsidRDefault="002713A3" w:rsidP="002713A3">
            <w:pPr>
              <w:pStyle w:val="BodyText"/>
              <w:numPr>
                <w:ilvl w:val="0"/>
                <w:numId w:val="5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t>Gjatë muajve nëntor-dhjetor 2020 u zhvilluan takime me përfaqësues të UNICEF dhe 1 takim (20 dhjetor) me anëtarë të KRAT Tiranë, lidhur me modalitetet, kalendarin e takimeve, afatet dhe hapat qe duhen ndjekur per përgatitjen e draftit, etj.</w:t>
            </w:r>
          </w:p>
          <w:p w14:paraId="7C02622D" w14:textId="77777777" w:rsidR="002713A3" w:rsidRPr="002713A3" w:rsidRDefault="002713A3" w:rsidP="002713A3">
            <w:pPr>
              <w:pStyle w:val="BodyText"/>
              <w:numPr>
                <w:ilvl w:val="0"/>
                <w:numId w:val="5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t xml:space="preserve">Në janar 2021, Sektori i Antitrafikut në bashkëpunim me ekspertët e përzgjedhur nga UNICEF, draftuan planin e veprimit. </w:t>
            </w:r>
          </w:p>
          <w:p w14:paraId="027D5136" w14:textId="77777777" w:rsidR="002713A3" w:rsidRPr="002713A3" w:rsidRDefault="002713A3" w:rsidP="002713A3">
            <w:pPr>
              <w:pStyle w:val="BodyText"/>
              <w:numPr>
                <w:ilvl w:val="0"/>
                <w:numId w:val="5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t>Në 19 shkurt 2021 u zhvillua takimi i MKR-së, ku një ndër çështjet që u diskutua ishte marrja e masave për hartimin e Planit të ri Kombëtar të Veprimit për luftën kundër trafikimit të personave 2021-2023.</w:t>
            </w:r>
          </w:p>
          <w:p w14:paraId="1CA137A5" w14:textId="77777777" w:rsidR="002713A3" w:rsidRPr="002713A3" w:rsidRDefault="002713A3" w:rsidP="002713A3">
            <w:pPr>
              <w:pStyle w:val="BodyText"/>
              <w:numPr>
                <w:ilvl w:val="0"/>
                <w:numId w:val="5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t>Pas draftimit të dokumentit, Sektori i Antitrafikut, në bashkëpunim me UNICEF ka zhvilluar 6 takime konsultative me anëtarë të Komiteteve Rajonale (KRAT) dhe Tryezave Teknike, konkretisht:</w:t>
            </w:r>
          </w:p>
          <w:p w14:paraId="6FE0832B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Tiranë (9 mars 2021),</w:t>
            </w:r>
          </w:p>
          <w:p w14:paraId="1314EB61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Dibër (10 mars 2021),</w:t>
            </w:r>
          </w:p>
          <w:p w14:paraId="2496AB4D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Shkodër (16 mars 2021),</w:t>
            </w:r>
          </w:p>
          <w:p w14:paraId="43367241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Kukës (17 mars 2021),</w:t>
            </w:r>
          </w:p>
          <w:p w14:paraId="1AC9F3D1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KRAT Korçë (13 prill 2021)</w:t>
            </w:r>
          </w:p>
          <w:p w14:paraId="509B6859" w14:textId="77777777" w:rsidR="002713A3" w:rsidRPr="002713A3" w:rsidRDefault="002713A3" w:rsidP="002713A3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2713A3">
              <w:rPr>
                <w:rFonts w:ascii="Times New Roman" w:hAnsi="Times New Roman"/>
                <w:sz w:val="24"/>
                <w:szCs w:val="24"/>
              </w:rPr>
              <w:t>KRAT Vlorë (20 prill 2021).</w:t>
            </w:r>
          </w:p>
          <w:p w14:paraId="74FF0CD9" w14:textId="77777777" w:rsidR="002713A3" w:rsidRPr="002713A3" w:rsidRDefault="002713A3" w:rsidP="002713A3">
            <w:pPr>
              <w:pStyle w:val="NoSpacing"/>
              <w:ind w:left="787"/>
              <w:rPr>
                <w:rFonts w:ascii="Times New Roman" w:hAnsi="Times New Roman"/>
                <w:sz w:val="24"/>
                <w:szCs w:val="24"/>
              </w:rPr>
            </w:pPr>
          </w:p>
          <w:p w14:paraId="225A0334" w14:textId="71F903A5" w:rsidR="002167FB" w:rsidRPr="00234515" w:rsidRDefault="002713A3" w:rsidP="0072055C">
            <w:pPr>
              <w:pStyle w:val="BodyText"/>
              <w:numPr>
                <w:ilvl w:val="0"/>
                <w:numId w:val="5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3A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Në datat 22-23 prill 2021 u zhvillua një takim i përbashkët me zyrën e UNICEF dhe ekspertët për të finalizuar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 dokumentin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planit të veprimit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</w:tbl>
    <w:p w14:paraId="1491F7A5" w14:textId="31AF600F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5CA45918" w14:textId="1D099B2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5F679DC6" w14:textId="77777777" w:rsidR="00B360E3" w:rsidRPr="00B360E3" w:rsidRDefault="00B360E3" w:rsidP="006D4D3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2"/>
                <w:szCs w:val="24"/>
                <w:lang w:val="sq-AL"/>
              </w:rPr>
            </w:pPr>
          </w:p>
          <w:p w14:paraId="34386684" w14:textId="51F69CDC" w:rsidR="006D4D39" w:rsidRPr="006D4D39" w:rsidRDefault="006D4D39" w:rsidP="006D4D3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Plani Kombëtar i Veprimit (PKV) kundër Trafikimit të Personave 2021-2023 hartohet në vijim të planit të mëparshëm të veprimit që u zbatua në periudhën 2018-2020 dhe bazohet edhe ne raportin e monitorimit të tij për të krijuar vijueshmëri dhe reflektuar në mënyrë adekuate masat e parealizuara dhe ato të realizuara pjesërisht</w:t>
            </w:r>
            <w:r w:rsidR="00B360E3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edhe për të përfshirë dhe elaboruar masa të cilat janë raportuar të realizuara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por që konsistojnë në objektiva e veprimtari të cilat janë aktuale në çdo kohë, të tilla si ndërgjegjësimi, ngritja e kapaciteteve të aktorëve të përfshirë, bashkërendimi i ndërhyrjeve dhe financimi i tyre i përshtatshëm. Dokumenti reflekton dhe gjetjet e propozimet e organizmave dhe organizatave ndërkombëtare në lidhje me situatën e trafikimit si dhe rekomandimet e sugjeruara me që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llim përmirësimin e situatës.  </w:t>
            </w:r>
          </w:p>
          <w:p w14:paraId="099366AA" w14:textId="25E58C94" w:rsidR="006D4D39" w:rsidRPr="006D4D39" w:rsidRDefault="006D4D39" w:rsidP="006D4D3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Projekti i PKV reflekton për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sa është e mundur dhe zhvillimet në nivelin evropian lidhur me zbatimin e direktivave anti-trafik dhe paralajmërimin e bërë nga  Europol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sa i përket efektit të situatës së pandemisë në rritjen e mundshme të rrezikut për shf</w:t>
            </w:r>
            <w:r w:rsidR="00946177">
              <w:rPr>
                <w:rFonts w:ascii="Times New Roman" w:hAnsi="Times New Roman"/>
                <w:sz w:val="24"/>
                <w:szCs w:val="24"/>
                <w:lang w:val="sq-AL"/>
              </w:rPr>
              <w:t>rytëzim seksual dhe në punë.</w:t>
            </w:r>
          </w:p>
          <w:p w14:paraId="40A8342D" w14:textId="5C8B1693" w:rsidR="006D4D39" w:rsidRPr="006D4D39" w:rsidRDefault="006D4D39" w:rsidP="006D4D3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Lufta kundër trafikimit të qenieve njerëzore është adresuar pjesërisht nga Strategjia kundër Krimit të Organizuar dhe Krimeve të Rënda 2021-2025 në kuadër të gara</w:t>
            </w:r>
            <w:r w:rsidR="00C933E4">
              <w:rPr>
                <w:rFonts w:ascii="Times New Roman" w:hAnsi="Times New Roman"/>
                <w:sz w:val="24"/>
                <w:szCs w:val="24"/>
                <w:lang w:val="sq-AL"/>
              </w:rPr>
              <w:t>ntimit të një mjedisi të sigurt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shoqërinë duke ulur e luftuar trafikimin e qenieve njerëzore nga dhe pë</w:t>
            </w:r>
            <w:r w:rsidR="00117EED">
              <w:rPr>
                <w:rFonts w:ascii="Times New Roman" w:hAnsi="Times New Roman"/>
                <w:sz w:val="24"/>
                <w:szCs w:val="24"/>
                <w:lang w:val="sq-AL"/>
              </w:rPr>
              <w:t>rmes Shqipërisë. N</w:t>
            </w:r>
            <w:r w:rsidR="00CE79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17EE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parashikimet e  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kësaj strategjie është parashikuar </w:t>
            </w:r>
            <w:r w:rsidR="00117EE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hartimi i Planit Kombëtar të Veprimit kudër Tra</w:t>
            </w:r>
            <w:r w:rsidR="00117EED">
              <w:rPr>
                <w:rFonts w:ascii="Times New Roman" w:hAnsi="Times New Roman"/>
                <w:sz w:val="24"/>
                <w:szCs w:val="24"/>
                <w:lang w:val="sq-AL"/>
              </w:rPr>
              <w:t>fikimit të Personave 2021-2023.</w:t>
            </w: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</w:p>
          <w:p w14:paraId="7590D3B8" w14:textId="3E725159" w:rsidR="00F2299C" w:rsidRPr="00751BEF" w:rsidRDefault="006D4D39" w:rsidP="006D4D3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4D39">
              <w:rPr>
                <w:rFonts w:ascii="Times New Roman" w:hAnsi="Times New Roman"/>
                <w:sz w:val="24"/>
                <w:szCs w:val="24"/>
                <w:lang w:val="sq-AL"/>
              </w:rPr>
              <w:t>Lufta kundër trafikimit të personave përbën një nga prioritetet kryesore të qeverisë shqiptare dhe Ministrisë së Brendshme, si dhe është një ndër kriteret kryesore për procesin e anëtarësimit në BE. Konsolidimi i shtetit të së drejtës dhe rritja e sigurisë në vend janë të lidhura ngushtësisht me rritjen e kapaciteteve njerëzore dhe logjistike në institucionet ligjzbatuese, përmirësimin e kuadrit ligjor, garantimin e integritetit, sofistikimin e proceseve hetimore dhe forcimin e bashkëpunimit ndërinstitucion</w:t>
            </w:r>
            <w:r w:rsid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al dhe ndërkombëtar. </w:t>
            </w:r>
          </w:p>
        </w:tc>
      </w:tr>
    </w:tbl>
    <w:p w14:paraId="671DF514" w14:textId="0027FA41" w:rsidR="00E54C97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041494A3" w14:textId="6A68518E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Misioni i PKV Promovimi i një reagimi efektiv, adekuat dhe të bashkërenduar për parandalimin dhe luftën kundër trafikimit të personave të bazuar në bashkëpunimin ndërkombëtar, bashkëpunimin efektiv ndër-institucional brenda vendit, pjesëmarrjen e viktimave/viktimave të mundshme të trafikimit dhe përfshirjen së shoqërisë civile dhe komunitetit.</w:t>
            </w:r>
          </w:p>
          <w:p w14:paraId="2496ED62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1D9CF8" w14:textId="7A256476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Qëllimi i PKV kundër trafikimit të personave është sigurimi i angazhimit dhe përkushtimit të të gjithë aktorëve shtetërorë dhe jo</w:t>
            </w:r>
            <w:r w:rsidR="00BB35FA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shtetërorë për të luftuar trafikimin e personave dhe për 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të siguruar mbrojtjen e individëve dhe grupeve vulnerabël nga trafikimi, nëpërmjet marrjes së masave efektive ligjore ndaj autorëve të krimit të trafikimit të personave si dhe mbrojtjes e respektimit të të drejtave të viktimave/viktimave të mundshme të trafikimit dhe veçanërisht fëmijëve e grave. Ky dokument do të shërbejë si një udhërrëfyes për të realizuar një reagim adekuat ndaj të gjitha aspekteve që lidhen me situatën e trafikimit nëpërmjet ndërhyrjeve të koordinuara dhe bashkërenduara të institucioneve përgjegjëse brenda vendit si edhe nëpërmjet një bashkëpunimi të institucionalizuar në nivel rajonal e ndërkombëtar. </w:t>
            </w:r>
          </w:p>
          <w:p w14:paraId="041BC42B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8415294" w14:textId="220273D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Hartimi dhe zbatimi i këtij plani veprimi bazohet në parimet e gjithë</w:t>
            </w:r>
            <w:r w:rsidR="00BB35F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pranuara për</w:t>
            </w:r>
            <w:r w:rsidR="00BB35F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sa i përket luftës kundër krimit të organizuar, krimeve të rënda, trafikimit të personave dhe në veçanti në parimin e përgjegjësisë shtetërore për të marrë masa e për t’u përgjigjur ndaj situatës së trafikimit në kohë, me efektivitet dhe në mënyrë gjithëpërfshirëse si edhe respektimin e te drejtave të njeriut si konsideratë parësore dhe sigurimin e mbështetjes së VT/VMT.</w:t>
            </w:r>
          </w:p>
          <w:p w14:paraId="3D09D101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233682" w14:textId="77777777" w:rsidR="00BB35FA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Synimi strategjik i këtij dokumenti është realizimi i një sistemi të integruar të adresimit të të gjitha hallkave dhe elementeve që lidhen me trafikimin e personave dhe pasojat e tij, i cili bazohet në ndërveprimin efektiv institucional, brenda e jashtë vendit dhe bashkërendimin e veprimtarive. Bazuar në këtë qasje, shtyllat kryesore të këtij plani kombëtar veprimi janë:</w:t>
            </w:r>
          </w:p>
          <w:p w14:paraId="3CA3FA04" w14:textId="5322D3C6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9BB3F72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Parandalimi i trafikimit nëpërmjet masave dhe veprimtarive që ndalojnë nxitësit e trafikimit dhe fuqizojnë individët dhe grupet vulnerabël ndaj fenomenit të trafikimit, përfshirë rritjen e ndërgjegjësimit në lidhje me format e shfaqjes, mënyrën e raportimit dhe të drejtat e VT/VMT, rritjen e rolit të medias dhe adresimin e faktorëve nxitës të trafikimit. </w:t>
            </w:r>
          </w:p>
          <w:p w14:paraId="1F7DEA02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2.  Ndalimi i trafikimit, ndjekja penale dhe dhënia e dënimeve të përshtatshme ndaj të gjitha formave të shfrytëzimit nëpërmjet identifikimit të viktimave të trafikimit/viktimave të mundshme të trafikimit, zbatimit të masave që ndërpresin linjën e trafikimit, ndalimit të autorëve  e krimit të trafikimit dhe fillimit të ndjekjes penale ndaj tyre.</w:t>
            </w:r>
          </w:p>
          <w:p w14:paraId="3C87104A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3. Mbrojtja e viktimave të trafikimit/viktimave të mundshme të trafikimit dhe ri-integrimi i tyre. </w:t>
            </w:r>
          </w:p>
          <w:p w14:paraId="2488BE40" w14:textId="33EF026D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4. Mbajtja e fuqizimi i bashkëpunimit me aktorë shtetërorë e jo</w:t>
            </w:r>
            <w:r w:rsidR="00BB35FA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shtetërorë, brenda e jashtë vendit dhe përfshirjes domethënëse të shoqërisë civile, biznesit dhe komunitetit për të siguruar adresim të koordinuar dhe efektiv të rasteve të trafikimit të personave;</w:t>
            </w:r>
          </w:p>
          <w:p w14:paraId="2CF76F26" w14:textId="2BF9748F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5. Mbledhja dhe përpunimi i të dhënave në lidhje me trafikimin e personave për të studiuar dhe profilizuar viktimat, individët dhe grupet vulnerabël ndaj trafikimit, autorët e krimit të trafikimit edhe format e shfrytëzimit  me qëllimin për të </w:t>
            </w:r>
            <w:r w:rsidR="00CE792E">
              <w:rPr>
                <w:rFonts w:ascii="Times New Roman" w:hAnsi="Times New Roman"/>
                <w:sz w:val="24"/>
                <w:szCs w:val="24"/>
                <w:lang w:val="sq-AL"/>
              </w:rPr>
              <w:t>adaptuar format e kundërpërgjig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>jes për parandalimin, identifikimin e hershëm dhe luftën kundër trafikimit të personave, me një fokus të veçantë tek mbrojtja e fëmijëve.</w:t>
            </w:r>
          </w:p>
          <w:p w14:paraId="2B6FCCBD" w14:textId="77777777" w:rsidR="00E86937" w:rsidRPr="00E86937" w:rsidRDefault="00E86937" w:rsidP="00E86937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7AF454" w14:textId="35BE7DA7" w:rsidR="00F2299C" w:rsidRPr="00751BEF" w:rsidRDefault="00E86937" w:rsidP="00CE792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specifike orientojnë institucionet për ndërhyrje specifike me qëllim realizimin e objektivave strategjikë dhe specifikë dhe përfshijnë masa që lidhen me ndryshime ne legjislacion edhe në kuadër të përafrimit me </w:t>
            </w:r>
            <w:r w:rsidRPr="00BB35F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acquis,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rritjen e kapaciteteve të strukturave ligjzbatuese dhe të gjithë profesionistëve të tjerë që vihen në kontakt me VT/VMT, mbajtjen, zgjerimin e monitorimin e bashkëpunimit ndërinstitucional, brenda e jashtë vendit dhe kryerjen e analizave e studimeve në lidhje me çështjet e mbyllura të trafikimit porse edhe </w:t>
            </w:r>
            <w:r w:rsidRPr="00E8693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formave të reja të shfaqjes së trafikimit apo formave më dominante në situata të veçanta si pandemia e Covid-19.</w:t>
            </w:r>
          </w:p>
        </w:tc>
      </w:tr>
    </w:tbl>
    <w:p w14:paraId="3A320FF0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A5884D2" w14:textId="77777777" w:rsidR="002304A9" w:rsidRDefault="00760293" w:rsidP="002304A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72E18B48" w14:textId="0FCC9B31" w:rsidR="002304A9" w:rsidRDefault="002304A9" w:rsidP="002304A9">
            <w:pPr>
              <w:pStyle w:val="BodyText"/>
              <w:numPr>
                <w:ilvl w:val="0"/>
                <w:numId w:val="10"/>
              </w:numPr>
              <w:spacing w:line="276" w:lineRule="auto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Sipas mendimit tuaj, a 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ky nj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 dokument konkret, me afate të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rcaktu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ara, i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matsh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me,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apo i realizueshë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m dhe me efektivitet?</w:t>
            </w:r>
          </w:p>
          <w:p w14:paraId="3DA8A32E" w14:textId="48D37AA2" w:rsidR="002304A9" w:rsidRDefault="002304A9" w:rsidP="002304A9">
            <w:pPr>
              <w:pStyle w:val="BodyText"/>
              <w:numPr>
                <w:ilvl w:val="0"/>
                <w:numId w:val="10"/>
              </w:numPr>
              <w:spacing w:line="276" w:lineRule="auto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A jeni</w:t>
            </w:r>
            <w:r w:rsidR="00F06FB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dakord me masat e propozuara në draft? Ç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far</w:t>
            </w:r>
            <w:r w:rsidR="00F06FBD">
              <w:rPr>
                <w:rFonts w:ascii="Times New Roman" w:hAnsi="Times New Roman"/>
                <w:sz w:val="24"/>
                <w:szCs w:val="24"/>
                <w:lang w:val="sq-AL"/>
              </w:rPr>
              <w:t>ë do sugjeronit të ndryshohej/shtohej/përmirë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sohej?</w:t>
            </w:r>
          </w:p>
          <w:p w14:paraId="26B4035A" w14:textId="08510FA4" w:rsidR="002304A9" w:rsidRPr="002304A9" w:rsidRDefault="002304A9" w:rsidP="002304A9">
            <w:pPr>
              <w:pStyle w:val="BodyText"/>
              <w:numPr>
                <w:ilvl w:val="0"/>
                <w:numId w:val="10"/>
              </w:numPr>
              <w:spacing w:line="276" w:lineRule="auto"/>
              <w:ind w:left="607" w:hanging="247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A jeni dakord me afatet e p</w:t>
            </w:r>
            <w:r w:rsidR="00F06FB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rcaktuara, strukturat mb</w:t>
            </w:r>
            <w:r w:rsidR="00F06FB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shte</w:t>
            </w:r>
            <w:r w:rsidR="00F06FBD">
              <w:rPr>
                <w:rFonts w:ascii="Times New Roman" w:hAnsi="Times New Roman"/>
                <w:sz w:val="24"/>
                <w:szCs w:val="24"/>
                <w:lang w:val="sq-AL"/>
              </w:rPr>
              <w:t>tëse, indikatoret dhe kostot pë</w:t>
            </w:r>
            <w:r w:rsidRPr="002304A9">
              <w:rPr>
                <w:rFonts w:ascii="Times New Roman" w:hAnsi="Times New Roman"/>
                <w:sz w:val="24"/>
                <w:szCs w:val="24"/>
                <w:lang w:val="sq-AL"/>
              </w:rPr>
              <w:t>r secilin aktivitet?</w:t>
            </w:r>
          </w:p>
          <w:p w14:paraId="3D4086F2" w14:textId="534CF4B9" w:rsidR="000E60B4" w:rsidRPr="006F5D65" w:rsidRDefault="008275B3" w:rsidP="008275B3">
            <w:pPr>
              <w:pStyle w:val="BodyText"/>
              <w:numPr>
                <w:ilvl w:val="0"/>
                <w:numId w:val="10"/>
              </w:numPr>
              <w:spacing w:line="276" w:lineRule="auto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Jeni të lutur të propozoni ndryshime/shtesa/për</w:t>
            </w:r>
            <w:r w:rsidR="002304A9" w:rsidRPr="002304A9">
              <w:rPr>
                <w:rFonts w:ascii="Times New Roman" w:hAnsi="Times New Roman"/>
                <w:sz w:val="24"/>
                <w:szCs w:val="24"/>
                <w:lang w:val="sq-AL"/>
              </w:rPr>
              <w:t>mir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ësime, qoftë sa i takon masave, po ashtu </w:t>
            </w:r>
            <w:r w:rsidR="002304A9" w:rsidRPr="002304A9">
              <w:rPr>
                <w:rFonts w:ascii="Times New Roman" w:hAnsi="Times New Roman"/>
                <w:sz w:val="24"/>
                <w:szCs w:val="24"/>
                <w:lang w:val="sq-AL"/>
              </w:rPr>
              <w:t>strukturave kryesore dhe mb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304A9" w:rsidRPr="002304A9">
              <w:rPr>
                <w:rFonts w:ascii="Times New Roman" w:hAnsi="Times New Roman"/>
                <w:sz w:val="24"/>
                <w:szCs w:val="24"/>
                <w:lang w:val="sq-AL"/>
              </w:rPr>
              <w:t>shtet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ëse, afateve, indi</w:t>
            </w:r>
            <w:r w:rsidR="002304A9" w:rsidRPr="002304A9">
              <w:rPr>
                <w:rFonts w:ascii="Times New Roman" w:hAnsi="Times New Roman"/>
                <w:sz w:val="24"/>
                <w:szCs w:val="24"/>
                <w:lang w:val="sq-AL"/>
              </w:rPr>
              <w:t>kator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304A9" w:rsidRPr="002304A9">
              <w:rPr>
                <w:rFonts w:ascii="Times New Roman" w:hAnsi="Times New Roman"/>
                <w:sz w:val="24"/>
                <w:szCs w:val="24"/>
                <w:lang w:val="sq-AL"/>
              </w:rPr>
              <w:t>ve dhe kostos respektive.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7F08B1D8" w14:textId="5ABC3FE1" w:rsidR="008675CA" w:rsidRPr="00751BEF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B8A6" w14:textId="77777777" w:rsidR="00437A45" w:rsidRDefault="00437A45" w:rsidP="00606F40">
      <w:r>
        <w:separator/>
      </w:r>
    </w:p>
  </w:endnote>
  <w:endnote w:type="continuationSeparator" w:id="0">
    <w:p w14:paraId="22D4672E" w14:textId="77777777" w:rsidR="00437A45" w:rsidRDefault="00437A45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464B2" w14:textId="77777777" w:rsidR="00437A45" w:rsidRDefault="00437A45" w:rsidP="00606F40">
      <w:r>
        <w:separator/>
      </w:r>
    </w:p>
  </w:footnote>
  <w:footnote w:type="continuationSeparator" w:id="0">
    <w:p w14:paraId="5DFB02BC" w14:textId="77777777" w:rsidR="00437A45" w:rsidRDefault="00437A45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453CB7"/>
    <w:multiLevelType w:val="hybridMultilevel"/>
    <w:tmpl w:val="CCC8C7B4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1581F"/>
    <w:rsid w:val="00027DBA"/>
    <w:rsid w:val="00044810"/>
    <w:rsid w:val="00047A30"/>
    <w:rsid w:val="00091AC1"/>
    <w:rsid w:val="000E60B4"/>
    <w:rsid w:val="00103C86"/>
    <w:rsid w:val="00113A32"/>
    <w:rsid w:val="001144E3"/>
    <w:rsid w:val="00117EED"/>
    <w:rsid w:val="001210B9"/>
    <w:rsid w:val="001379F3"/>
    <w:rsid w:val="0016664C"/>
    <w:rsid w:val="00196EFA"/>
    <w:rsid w:val="001A1C7B"/>
    <w:rsid w:val="001E4573"/>
    <w:rsid w:val="001F6974"/>
    <w:rsid w:val="002167FB"/>
    <w:rsid w:val="002304A9"/>
    <w:rsid w:val="0023260D"/>
    <w:rsid w:val="00234515"/>
    <w:rsid w:val="002713A3"/>
    <w:rsid w:val="00291D19"/>
    <w:rsid w:val="0029229F"/>
    <w:rsid w:val="002B7AA9"/>
    <w:rsid w:val="002E60B7"/>
    <w:rsid w:val="00324DBC"/>
    <w:rsid w:val="00336869"/>
    <w:rsid w:val="00344B4E"/>
    <w:rsid w:val="00374625"/>
    <w:rsid w:val="00396ECE"/>
    <w:rsid w:val="003A7F21"/>
    <w:rsid w:val="003B2982"/>
    <w:rsid w:val="003D2D9D"/>
    <w:rsid w:val="003E4657"/>
    <w:rsid w:val="004039BF"/>
    <w:rsid w:val="00410143"/>
    <w:rsid w:val="00437A45"/>
    <w:rsid w:val="00441FF8"/>
    <w:rsid w:val="00453FEB"/>
    <w:rsid w:val="00463C25"/>
    <w:rsid w:val="00490AD0"/>
    <w:rsid w:val="004928C0"/>
    <w:rsid w:val="00492DE0"/>
    <w:rsid w:val="004C5AE2"/>
    <w:rsid w:val="00534E62"/>
    <w:rsid w:val="00574E6C"/>
    <w:rsid w:val="005B66E9"/>
    <w:rsid w:val="005E4A26"/>
    <w:rsid w:val="005E5A3C"/>
    <w:rsid w:val="005F0BBC"/>
    <w:rsid w:val="00600C60"/>
    <w:rsid w:val="006017D3"/>
    <w:rsid w:val="00606F40"/>
    <w:rsid w:val="00643B12"/>
    <w:rsid w:val="006765A3"/>
    <w:rsid w:val="006A0D37"/>
    <w:rsid w:val="006D4D39"/>
    <w:rsid w:val="006E7E64"/>
    <w:rsid w:val="006F5D65"/>
    <w:rsid w:val="0072055C"/>
    <w:rsid w:val="00751BEF"/>
    <w:rsid w:val="00760293"/>
    <w:rsid w:val="00774CC9"/>
    <w:rsid w:val="00785430"/>
    <w:rsid w:val="007931E9"/>
    <w:rsid w:val="0079607C"/>
    <w:rsid w:val="007F02F0"/>
    <w:rsid w:val="007F2722"/>
    <w:rsid w:val="007F3731"/>
    <w:rsid w:val="007F7BD0"/>
    <w:rsid w:val="00807F57"/>
    <w:rsid w:val="008275B3"/>
    <w:rsid w:val="00843818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46177"/>
    <w:rsid w:val="00970FB3"/>
    <w:rsid w:val="0098388C"/>
    <w:rsid w:val="00990DC6"/>
    <w:rsid w:val="009D108C"/>
    <w:rsid w:val="009F14DE"/>
    <w:rsid w:val="00A047BC"/>
    <w:rsid w:val="00A149A0"/>
    <w:rsid w:val="00A43404"/>
    <w:rsid w:val="00A5143A"/>
    <w:rsid w:val="00A60174"/>
    <w:rsid w:val="00A84AA3"/>
    <w:rsid w:val="00A927A3"/>
    <w:rsid w:val="00AB606C"/>
    <w:rsid w:val="00AC3EAA"/>
    <w:rsid w:val="00AE0C17"/>
    <w:rsid w:val="00AE74DA"/>
    <w:rsid w:val="00B360E3"/>
    <w:rsid w:val="00B53A46"/>
    <w:rsid w:val="00B61C6C"/>
    <w:rsid w:val="00B833DC"/>
    <w:rsid w:val="00BA74EA"/>
    <w:rsid w:val="00BB35FA"/>
    <w:rsid w:val="00BC0C18"/>
    <w:rsid w:val="00BD10F8"/>
    <w:rsid w:val="00BD2CC2"/>
    <w:rsid w:val="00BD556C"/>
    <w:rsid w:val="00C000E6"/>
    <w:rsid w:val="00C2495B"/>
    <w:rsid w:val="00C512AD"/>
    <w:rsid w:val="00C933E4"/>
    <w:rsid w:val="00CC3D10"/>
    <w:rsid w:val="00CC5563"/>
    <w:rsid w:val="00CE792E"/>
    <w:rsid w:val="00D33FE1"/>
    <w:rsid w:val="00D420BE"/>
    <w:rsid w:val="00D431F6"/>
    <w:rsid w:val="00D4642E"/>
    <w:rsid w:val="00D76EDF"/>
    <w:rsid w:val="00D87362"/>
    <w:rsid w:val="00D92EAC"/>
    <w:rsid w:val="00D930CB"/>
    <w:rsid w:val="00DB0922"/>
    <w:rsid w:val="00E035F4"/>
    <w:rsid w:val="00E1477A"/>
    <w:rsid w:val="00E54C97"/>
    <w:rsid w:val="00E86937"/>
    <w:rsid w:val="00ED23CC"/>
    <w:rsid w:val="00F06FBD"/>
    <w:rsid w:val="00F16D73"/>
    <w:rsid w:val="00F2299C"/>
    <w:rsid w:val="00F3210B"/>
    <w:rsid w:val="00F67AE6"/>
    <w:rsid w:val="00F71BFB"/>
    <w:rsid w:val="00F768A2"/>
    <w:rsid w:val="00F9129C"/>
    <w:rsid w:val="00F93524"/>
    <w:rsid w:val="00FA3B23"/>
    <w:rsid w:val="00FC70DD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paragraph" w:styleId="NoSpacing">
    <w:name w:val="No Spacing"/>
    <w:uiPriority w:val="1"/>
    <w:qFormat/>
    <w:rsid w:val="002713A3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suli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rdinator.kombetar@mb.gov.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eti.su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rdinator.kombetar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95</cp:revision>
  <dcterms:created xsi:type="dcterms:W3CDTF">2021-03-25T07:41:00Z</dcterms:created>
  <dcterms:modified xsi:type="dcterms:W3CDTF">2021-06-03T07:27:00Z</dcterms:modified>
</cp:coreProperties>
</file>